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6006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sdtEndPr>
      <w:sdtContent>
        <w:p w:rsidR="00D56072" w:rsidRDefault="00D56072" w:rsidP="00D56072"/>
        <w:p w:rsidR="00D56072" w:rsidRDefault="00D56072" w:rsidP="00D56072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0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011AC4" w:rsidRPr="00D56072" w:rsidRDefault="00011AC4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                 </w:t>
                        </w:r>
                        <w:r w:rsidRPr="00D56072"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МБДОУ «Детский сад № 54 «Радуга»</w:t>
                        </w:r>
                      </w:p>
                      <w:p w:rsidR="00011AC4" w:rsidRDefault="00011AC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011AC4" w:rsidRDefault="00011AC4" w:rsidP="00D56072">
                        <w:pPr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1F497D" w:themeColor="text2"/>
                            <w:sz w:val="40"/>
                            <w:szCs w:val="40"/>
                          </w:rPr>
                          <w:alias w:val="Заголовок"/>
                          <w:id w:val="13600688"/>
                          <w:placeholder>
                            <w:docPart w:val="C8CCB6837BC646F684C5D2F8D78D75A3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011AC4" w:rsidRDefault="00011AC4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D5607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t>Методические рекомендации по проведению прогулки в детском саду</w:t>
                            </w:r>
                          </w:p>
                        </w:sdtContent>
                      </w:sdt>
                      <w:p w:rsidR="00011AC4" w:rsidRDefault="00011AC4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D56072" w:rsidRDefault="00D56072" w:rsidP="00D56072">
          <w:pPr>
            <w:rPr>
              <w:rFonts w:ascii="Times New Roman" w:eastAsia="Times New Roman" w:hAnsi="Times New Roman" w:cs="Times New Roman"/>
              <w:b/>
              <w:color w:val="000000"/>
              <w:kern w:val="36"/>
              <w:sz w:val="32"/>
              <w:szCs w:val="32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kern w:val="36"/>
              <w:sz w:val="32"/>
              <w:szCs w:val="32"/>
              <w:lang w:eastAsia="ru-RU"/>
            </w:rPr>
            <w:br w:type="page"/>
          </w:r>
        </w:p>
      </w:sdtContent>
    </w:sdt>
    <w:p w:rsidR="00D56072" w:rsidRDefault="00D56072" w:rsidP="00D56072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Значение прогулки в развитии детей дошкольного возраста</w:t>
      </w:r>
    </w:p>
    <w:p w:rsidR="00D56072" w:rsidRPr="00D56072" w:rsidRDefault="00D56072" w:rsidP="00D56072">
      <w:pPr>
        <w:shd w:val="clear" w:color="auto" w:fill="FFFFFF"/>
        <w:spacing w:before="100" w:beforeAutospacing="1"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подвижными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D56072" w:rsidRDefault="00D56072" w:rsidP="00D5607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D56072" w:rsidRPr="00D56072" w:rsidRDefault="00D56072" w:rsidP="00D56072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D56072" w:rsidRDefault="00D56072" w:rsidP="00D560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оборудованию и санитарному состоянию участка</w:t>
      </w:r>
    </w:p>
    <w:p w:rsidR="00D56072" w:rsidRDefault="00D56072" w:rsidP="00D560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детского сада для проведения прогулок</w:t>
      </w:r>
    </w:p>
    <w:p w:rsidR="00011AC4" w:rsidRPr="00D56072" w:rsidRDefault="00011AC4" w:rsidP="00D56072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011AC4" w:rsidRDefault="00011AC4" w:rsidP="00D5607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прогулк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D56072" w:rsidRDefault="00D56072" w:rsidP="00D5607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банкеток</w:t>
      </w:r>
      <w:proofErr w:type="spell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и раздевать детей при подготовке и возвращении с прогулки необходимо по подгруппам:</w:t>
      </w: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</w:p>
    <w:p w:rsidR="00D56072" w:rsidRPr="00D56072" w:rsidRDefault="00D56072" w:rsidP="00D5607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воспитателя проводит гигиенические процедуры со второй подгруппой и выводит детей в приемную;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летний период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возвращения детей с прогулки необходимо организовать гигиеническую процедуру — мытье ног.</w:t>
      </w:r>
    </w:p>
    <w:p w:rsidR="00D56072" w:rsidRDefault="00D56072" w:rsidP="00D56072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Выходя на прогулку, дети сами выносят игрушки и материал для игр и занятий на воздухе.</w:t>
      </w:r>
    </w:p>
    <w:p w:rsidR="00D56072" w:rsidRPr="00D56072" w:rsidRDefault="00D56072" w:rsidP="00D56072">
      <w:pPr>
        <w:shd w:val="clear" w:color="auto" w:fill="FFFFFF"/>
        <w:spacing w:after="0" w:line="360" w:lineRule="auto"/>
        <w:ind w:firstLine="708"/>
        <w:jc w:val="both"/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011AC4" w:rsidRDefault="00011AC4" w:rsidP="00D56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прогулки:</w:t>
      </w:r>
    </w:p>
    <w:p w:rsidR="00D56072" w:rsidRPr="00D56072" w:rsidRDefault="00D56072" w:rsidP="00D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Наблюдение.</w:t>
      </w:r>
    </w:p>
    <w:p w:rsidR="00D56072" w:rsidRPr="00D56072" w:rsidRDefault="00D56072" w:rsidP="00D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D56072" w:rsidRPr="00D56072" w:rsidRDefault="00D56072" w:rsidP="00D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 по развитию движений, физических качеств.</w:t>
      </w:r>
    </w:p>
    <w:p w:rsidR="00D56072" w:rsidRPr="00D56072" w:rsidRDefault="00D56072" w:rsidP="00D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детей на участке.</w:t>
      </w:r>
    </w:p>
    <w:p w:rsidR="00D56072" w:rsidRPr="00D56072" w:rsidRDefault="00D56072" w:rsidP="00D560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D56072" w:rsidRPr="00011AC4" w:rsidRDefault="00D56072" w:rsidP="00011AC4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</w:pPr>
      <w:r w:rsidRPr="00011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Объектами наблюдений могут быть:</w:t>
      </w:r>
    </w:p>
    <w:p w:rsidR="00D56072" w:rsidRPr="00D56072" w:rsidRDefault="00D56072" w:rsidP="00011A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природа: растения и животные;</w:t>
      </w:r>
    </w:p>
    <w:p w:rsidR="00D56072" w:rsidRPr="00D56072" w:rsidRDefault="00D56072" w:rsidP="00011A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природа: сезонные изменения и различные явления природы (дождь, снег, текущие ручьи);</w:t>
      </w:r>
    </w:p>
    <w:p w:rsidR="00D56072" w:rsidRPr="00D56072" w:rsidRDefault="00D56072" w:rsidP="00011A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взрослых.</w:t>
      </w: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D56072" w:rsidRPr="00011AC4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</w:pPr>
      <w:r w:rsidRPr="00011AC4"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  <w:t>     </w:t>
      </w:r>
      <w:r w:rsidRPr="00011AC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Виды наблюдения:</w:t>
      </w:r>
    </w:p>
    <w:p w:rsidR="00D56072" w:rsidRPr="00D56072" w:rsidRDefault="00D56072" w:rsidP="00011AC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D56072" w:rsidRPr="00D56072" w:rsidRDefault="00D56072" w:rsidP="00011AC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D56072" w:rsidRPr="00011AC4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</w:pPr>
      <w:r w:rsidRPr="00011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устанавливаются факты;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формируются связи между частями объекта;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идет накопление представлений у детей;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проводятся сопоставления;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</w:t>
      </w:r>
      <w:proofErr w:type="spell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жаркую погоду проводятся игры с водой.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месяц разучивание 2-3 </w:t>
      </w:r>
      <w:proofErr w:type="spellStart"/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 (повтор в течение месяца и закрепление 3-4 раза в год)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младшем возрасте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рекомендуются игры с текстом (подражание действиям воспитателя).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средней группе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старшей и подготовительной группе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игры-эстафеты, спортивные игры, игры с элементами соревнования.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Default="00011AC4" w:rsidP="00D56072">
      <w:pPr>
        <w:shd w:val="clear" w:color="auto" w:fill="FFFFFF"/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двигательной активности в зимний период: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—</w:t>
      </w:r>
      <w:r w:rsidRPr="00D56072">
        <w:rPr>
          <w:rFonts w:ascii="Tahoma" w:eastAsia="Times New Roman" w:hAnsi="Tahoma" w:cs="Tahoma"/>
          <w:color w:val="000000"/>
          <w:sz w:val="29"/>
          <w:lang w:eastAsia="ru-RU"/>
        </w:rPr>
        <w:t>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 и упражнения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старшем 5-6 минут.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Каждая дидактическая игра состоит: 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дидактической задачи, содержания,</w:t>
      </w:r>
      <w:r w:rsidR="000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игровых ситуаций.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proofErr w:type="spell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/игры воспитатель должен следовать педагогическим принципам:</w:t>
      </w:r>
    </w:p>
    <w:p w:rsidR="00D56072" w:rsidRPr="00D56072" w:rsidRDefault="00D56072" w:rsidP="00D56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опираться на уже имеющиеся у детей знания;</w:t>
      </w:r>
    </w:p>
    <w:p w:rsidR="00D56072" w:rsidRPr="00D56072" w:rsidRDefault="00D56072" w:rsidP="00D56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должна быть </w:t>
      </w: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достаточна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трудна, но и в то же время доступна детям;</w:t>
      </w:r>
    </w:p>
    <w:p w:rsidR="00D56072" w:rsidRPr="00D56072" w:rsidRDefault="00D56072" w:rsidP="00D56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усложнять дидактическую задачу и игровые действия;</w:t>
      </w:r>
    </w:p>
    <w:p w:rsidR="00D56072" w:rsidRPr="00D56072" w:rsidRDefault="00D56072" w:rsidP="00D560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 и четко объяснять правила;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дидактических игр:</w:t>
      </w:r>
    </w:p>
    <w:p w:rsidR="00D56072" w:rsidRPr="00D56072" w:rsidRDefault="00D56072" w:rsidP="00D56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предметами (игрушками или природным материалом),</w:t>
      </w:r>
    </w:p>
    <w:p w:rsidR="00D56072" w:rsidRPr="00D56072" w:rsidRDefault="00D56072" w:rsidP="00D560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игры.</w:t>
      </w:r>
    </w:p>
    <w:p w:rsidR="00D56072" w:rsidRPr="00D56072" w:rsidRDefault="00D56072" w:rsidP="00011AC4">
      <w:pPr>
        <w:shd w:val="clear" w:color="auto" w:fill="FFFFFF"/>
        <w:spacing w:after="0" w:line="274" w:lineRule="atLeast"/>
        <w:ind w:firstLine="36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011AC4" w:rsidRDefault="00D56072" w:rsidP="00011AC4">
      <w:pPr>
        <w:shd w:val="clear" w:color="auto" w:fill="FFFFFF"/>
        <w:spacing w:after="0" w:line="274" w:lineRule="atLeast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  <w:r w:rsidR="00011AC4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</w:p>
    <w:p w:rsidR="00D56072" w:rsidRPr="00D56072" w:rsidRDefault="00D56072" w:rsidP="00011AC4">
      <w:pPr>
        <w:shd w:val="clear" w:color="auto" w:fill="FFFFFF"/>
        <w:spacing w:after="0" w:line="274" w:lineRule="atLeast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011AC4" w:rsidRDefault="00D56072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</w:t>
      </w:r>
      <w:r w:rsidR="000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ощряет игры в семью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</w:t>
      </w:r>
      <w:proofErr w:type="spell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игры) играм развивается у детей с 3-4 лет.</w:t>
      </w: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1AC4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 детей на участке</w:t>
      </w:r>
      <w:proofErr w:type="gramStart"/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="00011AC4" w:rsidRPr="000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11AC4"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11AC4"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011AC4" w:rsidRDefault="00011AC4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  <w:r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</w:t>
      </w:r>
    </w:p>
    <w:p w:rsidR="00D56072" w:rsidRPr="00D56072" w:rsidRDefault="00D56072" w:rsidP="00011AC4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D56072" w:rsidRPr="00011AC4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b/>
          <w:color w:val="000000"/>
          <w:sz w:val="29"/>
          <w:szCs w:val="29"/>
          <w:lang w:eastAsia="ru-RU"/>
        </w:rPr>
      </w:pPr>
      <w:r w:rsidRPr="00011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Формами организации труда детей являются:</w:t>
      </w:r>
    </w:p>
    <w:p w:rsidR="00D56072" w:rsidRPr="00D56072" w:rsidRDefault="00D56072" w:rsidP="00D56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трудовые поручения;</w:t>
      </w:r>
    </w:p>
    <w:p w:rsidR="00D56072" w:rsidRPr="00D56072" w:rsidRDefault="00D56072" w:rsidP="00D56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группах;</w:t>
      </w:r>
    </w:p>
    <w:p w:rsidR="00D56072" w:rsidRPr="00D56072" w:rsidRDefault="00D56072" w:rsidP="00D560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Индивидуальные трудовые поручения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применяются во всех возрастных группах детского сада.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младшей группе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средней группе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и объяснение всего задания — последовательные этапы.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детей старшего возраста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D56072" w:rsidRPr="00D56072" w:rsidRDefault="00D56072" w:rsidP="00D56072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D56072" w:rsidRPr="00D56072" w:rsidRDefault="00D56072" w:rsidP="00011AC4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lastRenderedPageBreak/>
        <w:t> </w:t>
      </w: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прогулки.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5038D2" w:rsidRDefault="00D56072" w:rsidP="005038D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младшей группе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целевые прогулки проводятся раз в неделю на небольшое расстояние, по улице, где находится детский сад. </w:t>
      </w:r>
    </w:p>
    <w:p w:rsidR="00D56072" w:rsidRPr="00D56072" w:rsidRDefault="00D56072" w:rsidP="005038D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5038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 старшими детьми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прогулки проводятся два раза е неделю и на более далекие расстояния.</w:t>
      </w:r>
    </w:p>
    <w:p w:rsidR="00D56072" w:rsidRPr="00D56072" w:rsidRDefault="00D56072" w:rsidP="005038D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proofErr w:type="gramStart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</w:t>
      </w:r>
      <w:proofErr w:type="gramEnd"/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D56072" w:rsidRPr="00D56072" w:rsidRDefault="00D56072" w:rsidP="005038D2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D56072" w:rsidRPr="00D56072" w:rsidRDefault="00D56072" w:rsidP="005038D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прогулки возможна интеграция различных образовательных областей, таких как «Физичес</w:t>
      </w:r>
      <w:r w:rsidR="000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культура»,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«Познание», «</w:t>
      </w:r>
      <w:r w:rsidR="0001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речи»</w:t>
      </w:r>
      <w:r w:rsidR="005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D56072" w:rsidRPr="00D56072" w:rsidRDefault="005038D2" w:rsidP="005038D2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образовательной области</w:t>
      </w:r>
      <w:r w:rsidR="00D56072"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изическая культура» </w:t>
      </w:r>
      <w:r w:rsidR="00D56072"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решаются на прогулке в ходе подвижных игр с детьми и развития основных движений и составляют одно направление — физическое развитие.</w:t>
      </w:r>
    </w:p>
    <w:p w:rsidR="00D56072" w:rsidRPr="00D56072" w:rsidRDefault="00D56072" w:rsidP="005038D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образовательных обл</w:t>
      </w:r>
      <w:r w:rsidR="005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астей «Познание» и «Развитие речи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решаются на прогулке через подвижные игры с детьми, трудовые поручения, ознакомление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— познавательно-речевое развитие.</w:t>
      </w:r>
    </w:p>
    <w:p w:rsidR="00D56072" w:rsidRPr="00D56072" w:rsidRDefault="00D56072" w:rsidP="005038D2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:rsidR="00D56072" w:rsidRPr="00011AC4" w:rsidRDefault="00D56072" w:rsidP="005038D2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i/>
          <w:color w:val="000000"/>
          <w:sz w:val="29"/>
          <w:szCs w:val="29"/>
          <w:lang w:eastAsia="ru-RU"/>
        </w:rPr>
      </w:pPr>
      <w:r w:rsidRPr="00011A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при организации прогулок на участке детского сада.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Следить за исправностью и соответствием одежды и обуви детей микроклимату и погодным условиям.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D56072" w:rsidRPr="00011AC4" w:rsidRDefault="00D56072" w:rsidP="00011AC4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b/>
          <w:color w:val="FF0000"/>
          <w:sz w:val="29"/>
          <w:szCs w:val="29"/>
          <w:lang w:eastAsia="ru-RU"/>
        </w:rPr>
      </w:pPr>
      <w:r w:rsidRPr="00011A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Запрещается:</w:t>
      </w:r>
    </w:p>
    <w:p w:rsidR="00D56072" w:rsidRPr="00D56072" w:rsidRDefault="00D56072" w:rsidP="00011A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детей одних, без присмотра работников Учреждения;</w:t>
      </w:r>
    </w:p>
    <w:p w:rsidR="00D56072" w:rsidRPr="00D56072" w:rsidRDefault="00D56072" w:rsidP="00011A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4" w:lineRule="atLeast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детских играх острые, колющие, режущие предметы, сломанные игрушки.</w:t>
      </w:r>
    </w:p>
    <w:p w:rsidR="00D56072" w:rsidRPr="00011AC4" w:rsidRDefault="00D56072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1A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C4" w:rsidRDefault="00011AC4" w:rsidP="00011AC4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5038D2" w:rsidRDefault="005038D2" w:rsidP="00011AC4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5038D2" w:rsidRPr="00D56072" w:rsidRDefault="005038D2" w:rsidP="00011AC4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D56072" w:rsidRPr="00D56072" w:rsidRDefault="00D56072" w:rsidP="00011AC4">
      <w:pPr>
        <w:shd w:val="clear" w:color="auto" w:fill="FFFFFF"/>
        <w:spacing w:before="100" w:beforeAutospacing="1" w:after="100" w:afterAutospacing="1" w:line="274" w:lineRule="atLeast"/>
        <w:jc w:val="center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проведения прогулок в ДОУ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участок для проведения прогулки. На нем не должно быть ядовитых или колючих растений,</w:t>
      </w:r>
      <w:r w:rsidR="005038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D56072" w:rsidRPr="00D56072" w:rsidRDefault="00D56072" w:rsidP="00011AC4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D5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Включите в прогулку трудовую деятельность. Это может быть помощь ребят в расчистке участка от снега, осенью — листьев и т.д.</w:t>
      </w:r>
    </w:p>
    <w:p w:rsidR="00D56072" w:rsidRPr="00D56072" w:rsidRDefault="00D56072" w:rsidP="00011AC4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946285" w:rsidRDefault="00946285" w:rsidP="00011AC4">
      <w:pPr>
        <w:jc w:val="both"/>
      </w:pPr>
    </w:p>
    <w:p w:rsidR="00011AC4" w:rsidRDefault="00011AC4">
      <w:pPr>
        <w:jc w:val="both"/>
      </w:pPr>
    </w:p>
    <w:sectPr w:rsidR="00011AC4" w:rsidSect="00D5607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456"/>
    <w:multiLevelType w:val="multilevel"/>
    <w:tmpl w:val="13F4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9DA"/>
    <w:multiLevelType w:val="multilevel"/>
    <w:tmpl w:val="F724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66D4"/>
    <w:multiLevelType w:val="multilevel"/>
    <w:tmpl w:val="532E6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415E4"/>
    <w:multiLevelType w:val="multilevel"/>
    <w:tmpl w:val="F6E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63813"/>
    <w:multiLevelType w:val="multilevel"/>
    <w:tmpl w:val="D8DE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744CF"/>
    <w:multiLevelType w:val="multilevel"/>
    <w:tmpl w:val="053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77480"/>
    <w:multiLevelType w:val="multilevel"/>
    <w:tmpl w:val="3A40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83FFF"/>
    <w:multiLevelType w:val="multilevel"/>
    <w:tmpl w:val="7808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C4550"/>
    <w:multiLevelType w:val="multilevel"/>
    <w:tmpl w:val="93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F6EB0"/>
    <w:multiLevelType w:val="multilevel"/>
    <w:tmpl w:val="483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667F79"/>
    <w:multiLevelType w:val="multilevel"/>
    <w:tmpl w:val="373E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6072"/>
    <w:rsid w:val="00011AC4"/>
    <w:rsid w:val="005038D2"/>
    <w:rsid w:val="00946285"/>
    <w:rsid w:val="00BC7216"/>
    <w:rsid w:val="00D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5"/>
  </w:style>
  <w:style w:type="paragraph" w:styleId="1">
    <w:name w:val="heading 1"/>
    <w:basedOn w:val="a"/>
    <w:link w:val="10"/>
    <w:uiPriority w:val="9"/>
    <w:qFormat/>
    <w:rsid w:val="00D5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0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0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0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07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D560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56072"/>
  </w:style>
  <w:style w:type="character" w:customStyle="1" w:styleId="dr-name">
    <w:name w:val="dr-name"/>
    <w:basedOn w:val="a0"/>
    <w:rsid w:val="00D56072"/>
  </w:style>
  <w:style w:type="paragraph" w:styleId="a4">
    <w:name w:val="Normal (Web)"/>
    <w:basedOn w:val="a"/>
    <w:uiPriority w:val="99"/>
    <w:semiHidden/>
    <w:unhideWhenUsed/>
    <w:rsid w:val="00D5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543">
                      <w:marLeft w:val="0"/>
                      <w:marRight w:val="5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665117">
                      <w:marLeft w:val="-840"/>
                      <w:marRight w:val="0"/>
                      <w:marTop w:val="0"/>
                      <w:marBottom w:val="0"/>
                      <w:divBdr>
                        <w:top w:val="dashed" w:sz="12" w:space="6" w:color="FFFFFF"/>
                        <w:left w:val="dashed" w:sz="12" w:space="6" w:color="FFFFFF"/>
                        <w:bottom w:val="dashed" w:sz="12" w:space="6" w:color="FFFFFF"/>
                        <w:right w:val="dashed" w:sz="12" w:space="6" w:color="FFFFFF"/>
                      </w:divBdr>
                    </w:div>
                  </w:divsChild>
                </w:div>
              </w:divsChild>
            </w:div>
            <w:div w:id="17658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252">
              <w:marLeft w:val="0"/>
              <w:marRight w:val="5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769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25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436499">
              <w:marLeft w:val="0"/>
              <w:marRight w:val="5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07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26775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single" w:sz="12" w:space="0" w:color="D1D1D1"/>
                                <w:left w:val="single" w:sz="12" w:space="0" w:color="D1D1D1"/>
                                <w:bottom w:val="single" w:sz="12" w:space="0" w:color="D1D1D1"/>
                                <w:right w:val="single" w:sz="12" w:space="0" w:color="D1D1D1"/>
                              </w:divBdr>
                              <w:divsChild>
                                <w:div w:id="110828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CCB6837BC646F684C5D2F8D78D7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F75A1-328F-4EA3-8C52-D8B2FE2D6717}"/>
      </w:docPartPr>
      <w:docPartBody>
        <w:p w:rsidR="00FB391D" w:rsidRDefault="00FB391D" w:rsidP="00FB391D">
          <w:pPr>
            <w:pStyle w:val="C8CCB6837BC646F684C5D2F8D78D75A3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B391D"/>
    <w:rsid w:val="00FB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56D7CC4274B6D98699BED0AA73FCE">
    <w:name w:val="95056D7CC4274B6D98699BED0AA73FCE"/>
    <w:rsid w:val="00FB391D"/>
  </w:style>
  <w:style w:type="paragraph" w:customStyle="1" w:styleId="C57BB9E2AEEB4E4D864B4874D23B604A">
    <w:name w:val="C57BB9E2AEEB4E4D864B4874D23B604A"/>
    <w:rsid w:val="00FB391D"/>
  </w:style>
  <w:style w:type="paragraph" w:customStyle="1" w:styleId="C8CCB6837BC646F684C5D2F8D78D75A3">
    <w:name w:val="C8CCB6837BC646F684C5D2F8D78D75A3"/>
    <w:rsid w:val="00FB391D"/>
  </w:style>
  <w:style w:type="paragraph" w:customStyle="1" w:styleId="58197AAA395D42959239F09981D65462">
    <w:name w:val="58197AAA395D42959239F09981D65462"/>
    <w:rsid w:val="00FB391D"/>
  </w:style>
  <w:style w:type="paragraph" w:customStyle="1" w:styleId="EFAF3990A7AC4B7898414CA0C956591C">
    <w:name w:val="EFAF3990A7AC4B7898414CA0C956591C"/>
    <w:rsid w:val="00FB39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проведению прогулки в детском саду</vt:lpstr>
    </vt:vector>
  </TitlesOfParts>
  <Company>SPecialiST RePack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проведению прогулки в детском саду</dc:title>
  <dc:creator>XTreme.ws</dc:creator>
  <cp:lastModifiedBy>XTreme.ws</cp:lastModifiedBy>
  <cp:revision>1</cp:revision>
  <cp:lastPrinted>2016-11-14T09:17:00Z</cp:lastPrinted>
  <dcterms:created xsi:type="dcterms:W3CDTF">2016-11-14T08:53:00Z</dcterms:created>
  <dcterms:modified xsi:type="dcterms:W3CDTF">2016-11-14T09:17:00Z</dcterms:modified>
</cp:coreProperties>
</file>